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bookmarkStart w:id="3" w:name="_GoBack"/>
            <w:bookmarkEnd w:id="3"/>
          </w:p>
        </w:tc>
        <w:tc>
          <w:tcPr>
            <w:tcW w:w="5084" w:type="dxa"/>
          </w:tcPr>
          <w:p w14:paraId="00000006" w14:textId="41FB3D5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526D764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00000011" w14:textId="20FA0C98"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4" w:name="_heading=h.30j0zll" w:colFirst="0" w:colLast="0"/>
      <w:bookmarkStart w:id="5" w:name="_Ref141099929"/>
      <w:bookmarkEnd w:id="4"/>
      <w:r>
        <w:rPr>
          <w:rFonts w:ascii="Arial" w:eastAsia="Arial" w:hAnsi="Arial" w:cs="Arial"/>
          <w:color w:val="000000"/>
          <w:sz w:val="24"/>
          <w:szCs w:val="24"/>
        </w:rPr>
        <w:t>Where the Award Form requires that the Supplier provide a Cyber Essentials Certificate prior to</w:t>
      </w:r>
      <w:r w:rsidR="00F52BE1">
        <w:rPr>
          <w:rFonts w:ascii="Arial" w:eastAsia="Arial" w:hAnsi="Arial" w:cs="Arial"/>
          <w:color w:val="000000"/>
          <w:sz w:val="24"/>
          <w:szCs w:val="24"/>
        </w:rPr>
        <w:t xml:space="preserve"> the agreed go-live date,</w:t>
      </w:r>
      <w:r>
        <w:rPr>
          <w:rFonts w:ascii="Arial" w:eastAsia="Arial" w:hAnsi="Arial" w:cs="Arial"/>
          <w:color w:val="000000"/>
          <w:sz w:val="24"/>
          <w:szCs w:val="24"/>
        </w:rPr>
        <w:t xml:space="preserve"> 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5"/>
    </w:p>
    <w:p w14:paraId="00000013" w14:textId="2BE83688"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6" w:name="_heading=h.1fob9te" w:colFirst="0" w:colLast="0"/>
      <w:bookmarkStart w:id="7" w:name="_Ref141099953"/>
      <w:bookmarkEnd w:id="6"/>
      <w:r>
        <w:rPr>
          <w:rFonts w:ascii="Arial" w:eastAsia="Arial" w:hAnsi="Arial" w:cs="Arial"/>
          <w:color w:val="000000"/>
          <w:sz w:val="24"/>
          <w:szCs w:val="24"/>
        </w:rPr>
        <w:t xml:space="preserve">Where the Supplier continues to Process Cyber Essentials Scheme Data during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w:t>
      </w:r>
      <w:r>
        <w:rPr>
          <w:rFonts w:ascii="Arial" w:eastAsia="Arial" w:hAnsi="Arial" w:cs="Arial"/>
          <w:color w:val="000000"/>
          <w:sz w:val="24"/>
          <w:szCs w:val="24"/>
        </w:rPr>
        <w:lastRenderedPageBreak/>
        <w:t>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7"/>
    </w:p>
    <w:p w14:paraId="00000014" w14:textId="557DFAFE"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8" w:name="_heading=h.3znysh7" w:colFirst="0" w:colLast="0"/>
      <w:bookmarkStart w:id="9" w:name="_Ref141099959"/>
      <w:bookmarkEnd w:id="8"/>
      <w:r>
        <w:rPr>
          <w:rFonts w:ascii="Arial" w:eastAsia="Arial" w:hAnsi="Arial" w:cs="Arial"/>
          <w:color w:val="000000"/>
          <w:sz w:val="24"/>
          <w:szCs w:val="24"/>
        </w:rPr>
        <w:t>Where the Supplier is due to Process Cyber Essentials Scheme Data the Supplier shall deliver to the Buyer evidence of:</w:t>
      </w:r>
      <w:bookmarkEnd w:id="9"/>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68993BE3"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reserves the right to terminate this Contract for Material Default and the consequences of termination in Clause 14.5.1 shall apply.</w:t>
      </w:r>
    </w:p>
    <w:p w14:paraId="00000018" w14:textId="3A9D453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10" w:name="bookmark=id.2et92p0" w:colFirst="0" w:colLast="0"/>
      <w:bookmarkEnd w:id="10"/>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9" w14:textId="0B091582" w:rsidR="003C2C07" w:rsidRDefault="001C55EB">
      <w:pPr>
        <w:numPr>
          <w:ilvl w:val="1"/>
          <w:numId w:val="1"/>
        </w:numPr>
        <w:tabs>
          <w:tab w:val="left" w:pos="1134"/>
        </w:tabs>
        <w:spacing w:before="240" w:after="240" w:line="240" w:lineRule="auto"/>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BE1C" w14:textId="77777777" w:rsidR="00651839" w:rsidRDefault="00651839">
      <w:pPr>
        <w:spacing w:after="0" w:line="240" w:lineRule="auto"/>
      </w:pPr>
      <w:r>
        <w:separator/>
      </w:r>
    </w:p>
  </w:endnote>
  <w:endnote w:type="continuationSeparator" w:id="0">
    <w:p w14:paraId="4C7B579D" w14:textId="77777777" w:rsidR="00651839" w:rsidRDefault="00651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3C2C07" w:rsidRDefault="003C2C07">
    <w:pPr>
      <w:tabs>
        <w:tab w:val="center" w:pos="4513"/>
        <w:tab w:val="right" w:pos="9026"/>
      </w:tabs>
      <w:spacing w:after="0"/>
      <w:rPr>
        <w:rFonts w:ascii="Arial" w:eastAsia="Arial" w:hAnsi="Arial" w:cs="Arial"/>
        <w:sz w:val="20"/>
        <w:szCs w:val="20"/>
      </w:rPr>
    </w:pPr>
  </w:p>
  <w:p w14:paraId="00000026" w14:textId="6CF2884E"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C55EB">
      <w:rPr>
        <w:rFonts w:ascii="Arial" w:eastAsia="Arial" w:hAnsi="Arial" w:cs="Arial"/>
        <w:color w:val="BFBFBF"/>
        <w:sz w:val="20"/>
        <w:szCs w:val="20"/>
      </w:rPr>
      <w:t>1.2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3C2C07" w:rsidRDefault="001C55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3E7D3" w14:textId="77777777" w:rsidR="00651839" w:rsidRDefault="00651839">
      <w:pPr>
        <w:spacing w:after="0" w:line="240" w:lineRule="auto"/>
      </w:pPr>
      <w:r>
        <w:separator/>
      </w:r>
    </w:p>
  </w:footnote>
  <w:footnote w:type="continuationSeparator" w:id="0">
    <w:p w14:paraId="1928259F" w14:textId="77777777" w:rsidR="00651839" w:rsidRDefault="00651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29F21" w14:textId="65C7EC24" w:rsidR="001C55EB" w:rsidRPr="0062605B" w:rsidRDefault="001C55EB"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 xml:space="preserve">, </w:t>
    </w:r>
    <w:r w:rsidR="00EE1967" w:rsidRPr="00EE1967">
      <w:rPr>
        <w:rFonts w:ascii="Arial" w:eastAsia="Arial" w:hAnsi="Arial" w:cs="Arial"/>
        <w:bCs/>
        <w:color w:val="000000"/>
        <w:sz w:val="20"/>
        <w:szCs w:val="20"/>
      </w:rPr>
      <w:t>RM6385 Energy Trading and Risk Management (ETRM) System</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1C55EB"/>
    <w:rsid w:val="00220C37"/>
    <w:rsid w:val="002359BB"/>
    <w:rsid w:val="00285A2D"/>
    <w:rsid w:val="00321210"/>
    <w:rsid w:val="003C2C07"/>
    <w:rsid w:val="004308B5"/>
    <w:rsid w:val="0054766B"/>
    <w:rsid w:val="00565E17"/>
    <w:rsid w:val="00617017"/>
    <w:rsid w:val="0062605B"/>
    <w:rsid w:val="00651839"/>
    <w:rsid w:val="00690E49"/>
    <w:rsid w:val="007B2102"/>
    <w:rsid w:val="00862C40"/>
    <w:rsid w:val="00AD321D"/>
    <w:rsid w:val="00B91FCF"/>
    <w:rsid w:val="00CD2818"/>
    <w:rsid w:val="00D51013"/>
    <w:rsid w:val="00EE1967"/>
    <w:rsid w:val="00F52B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Paige Elliott</cp:lastModifiedBy>
  <cp:revision>3</cp:revision>
  <dcterms:created xsi:type="dcterms:W3CDTF">2024-10-30T16:00:00Z</dcterms:created>
  <dcterms:modified xsi:type="dcterms:W3CDTF">2024-11-11T14:46:00Z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ies>
</file>